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61F" w:rsidRDefault="00AD061F" w:rsidP="00AD061F">
      <w:pPr>
        <w:pStyle w:val="Ttulo"/>
        <w:spacing w:line="240" w:lineRule="auto"/>
      </w:pPr>
      <w:bookmarkStart w:id="0" w:name="_GoBack"/>
      <w:bookmarkEnd w:id="0"/>
    </w:p>
    <w:p w:rsidR="00AD061F" w:rsidRPr="00AD061F" w:rsidRDefault="00AD061F" w:rsidP="00AD061F">
      <w:pPr>
        <w:pStyle w:val="Ttulo"/>
        <w:spacing w:line="240" w:lineRule="auto"/>
      </w:pPr>
      <w:r w:rsidRPr="00AD061F">
        <w:t>JUDICIALIZAÇÃO DA SAÚDE: O MINIMO EXISTENCIAL E A RESERVA DO POSSÍVEL</w:t>
      </w:r>
    </w:p>
    <w:p w:rsidR="00AD061F" w:rsidRPr="00AD061F" w:rsidRDefault="00AD061F" w:rsidP="00AD061F">
      <w:pPr>
        <w:pStyle w:val="Ttulo"/>
        <w:spacing w:line="240" w:lineRule="auto"/>
      </w:pPr>
    </w:p>
    <w:p w:rsidR="00AD061F" w:rsidRPr="00AD061F" w:rsidRDefault="00AD061F" w:rsidP="00AD061F">
      <w:pPr>
        <w:jc w:val="right"/>
        <w:rPr>
          <w:sz w:val="24"/>
          <w:szCs w:val="24"/>
        </w:rPr>
      </w:pPr>
      <w:r w:rsidRPr="00AD061F">
        <w:rPr>
          <w:sz w:val="24"/>
          <w:szCs w:val="24"/>
        </w:rPr>
        <w:t>Letícia Mirely PORATO</w:t>
      </w:r>
      <w:r w:rsidRPr="00AD061F">
        <w:rPr>
          <w:rStyle w:val="Refdenotaderodap"/>
          <w:sz w:val="24"/>
          <w:szCs w:val="24"/>
        </w:rPr>
        <w:footnoteReference w:customMarkFollows="1" w:id="2"/>
        <w:t>*</w:t>
      </w:r>
    </w:p>
    <w:p w:rsidR="00AD061F" w:rsidRPr="00AD061F" w:rsidRDefault="00AD061F" w:rsidP="00AD061F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Prof.ª Me. </w:t>
      </w:r>
      <w:r w:rsidRPr="00AD061F">
        <w:rPr>
          <w:sz w:val="24"/>
          <w:szCs w:val="24"/>
        </w:rPr>
        <w:t>Letícia Lourenço Sangaleto TERRON</w:t>
      </w:r>
      <w:r w:rsidRPr="00AD061F">
        <w:rPr>
          <w:rStyle w:val="Refdenotaderodap"/>
          <w:sz w:val="24"/>
          <w:szCs w:val="24"/>
        </w:rPr>
        <w:footnoteReference w:customMarkFollows="1" w:id="3"/>
        <w:t>**</w:t>
      </w:r>
    </w:p>
    <w:p w:rsidR="00AD061F" w:rsidRPr="00AD061F" w:rsidRDefault="00AD061F" w:rsidP="00AD061F">
      <w:pPr>
        <w:spacing w:before="240"/>
        <w:jc w:val="center"/>
        <w:rPr>
          <w:b/>
          <w:sz w:val="24"/>
          <w:szCs w:val="24"/>
        </w:rPr>
      </w:pPr>
      <w:r w:rsidRPr="00AD061F">
        <w:rPr>
          <w:b/>
          <w:sz w:val="24"/>
          <w:szCs w:val="24"/>
        </w:rPr>
        <w:t>RESUMO</w:t>
      </w:r>
    </w:p>
    <w:p w:rsidR="00AD061F" w:rsidRPr="00AD061F" w:rsidRDefault="00AD061F" w:rsidP="00AD061F">
      <w:pPr>
        <w:jc w:val="both"/>
        <w:rPr>
          <w:sz w:val="24"/>
          <w:szCs w:val="24"/>
        </w:rPr>
      </w:pPr>
      <w:r w:rsidRPr="00AD061F">
        <w:rPr>
          <w:sz w:val="24"/>
          <w:szCs w:val="24"/>
        </w:rPr>
        <w:t>Este artigo busca analisar o que chamamos de Judicialização da Saúde, assim como seu surgimento, os prós e contras resultantes de sua utilização mediante a observação do princípio da isonomia e distribuição de meios igualitários que permitam aos indivíduos o acesso à saúde. Dentre isso, há o que se discutir sobre o mínimo existencial e a reserva do possível, os quais, respectivamente, significam que o ser humano possui o direito de acesso à saúde, alimentação, moradia, lazer e outros meios básicos para sua existência assegurados pela Constituição Federal de 1988, enquanto a reserva do possível diz respeito ao limite de gastos fixado pelo Estado para que seja observada a capacidade econômica do mesmo para suprir o direito que há de vir a ser discutido. Foi também abordado o acesso público e privado da sociedade a esse novo meio que busca o alcance da saúde, na busca pela solução adequada para os casos discutidos e analisados a partir da concepção da disponibilidade igualitária da saúde a todos que fazem parte dessa Nação. A metodologia utilizada foi a descritiva com abordagem qualitativa. Concluindo-se, dessa maneira, que o mínimo existencial e a reserva do possível precisam ser analisados sempre numa garantia de existência digna do indivíduo.</w:t>
      </w:r>
    </w:p>
    <w:p w:rsidR="00AD061F" w:rsidRPr="00AD061F" w:rsidRDefault="00AD061F" w:rsidP="00AD061F">
      <w:pPr>
        <w:jc w:val="both"/>
        <w:rPr>
          <w:sz w:val="24"/>
          <w:szCs w:val="24"/>
        </w:rPr>
      </w:pPr>
    </w:p>
    <w:p w:rsidR="00AD061F" w:rsidRPr="00AD061F" w:rsidRDefault="00AD061F" w:rsidP="00AD061F">
      <w:pPr>
        <w:jc w:val="both"/>
        <w:rPr>
          <w:sz w:val="24"/>
          <w:szCs w:val="24"/>
          <w:lang w:val="en-US"/>
        </w:rPr>
      </w:pPr>
      <w:r w:rsidRPr="00AD061F">
        <w:rPr>
          <w:b/>
          <w:sz w:val="24"/>
          <w:szCs w:val="24"/>
        </w:rPr>
        <w:t>Palavras-chave:</w:t>
      </w:r>
      <w:r w:rsidRPr="00AD061F">
        <w:rPr>
          <w:sz w:val="24"/>
          <w:szCs w:val="24"/>
        </w:rPr>
        <w:t xml:space="preserve"> Saúde. </w:t>
      </w:r>
      <w:r w:rsidRPr="00AD061F">
        <w:rPr>
          <w:sz w:val="24"/>
          <w:szCs w:val="24"/>
          <w:lang w:val="pt-BR"/>
        </w:rPr>
        <w:t xml:space="preserve">Coletivo. Constituição. </w:t>
      </w:r>
      <w:proofErr w:type="gramStart"/>
      <w:r w:rsidRPr="00AD061F">
        <w:rPr>
          <w:sz w:val="24"/>
          <w:szCs w:val="24"/>
          <w:lang w:val="en-US"/>
        </w:rPr>
        <w:t>Dever.</w:t>
      </w:r>
      <w:proofErr w:type="gramEnd"/>
      <w:r w:rsidRPr="00AD061F">
        <w:rPr>
          <w:sz w:val="24"/>
          <w:szCs w:val="24"/>
          <w:lang w:val="en-US"/>
        </w:rPr>
        <w:t xml:space="preserve"> </w:t>
      </w:r>
      <w:proofErr w:type="gramStart"/>
      <w:r w:rsidRPr="00AD061F">
        <w:rPr>
          <w:sz w:val="24"/>
          <w:szCs w:val="24"/>
          <w:lang w:val="en-US"/>
        </w:rPr>
        <w:t>Justiça.</w:t>
      </w:r>
      <w:proofErr w:type="gramEnd"/>
      <w:r w:rsidRPr="00AD061F">
        <w:rPr>
          <w:sz w:val="24"/>
          <w:szCs w:val="24"/>
          <w:lang w:val="en-US"/>
        </w:rPr>
        <w:t xml:space="preserve"> </w:t>
      </w:r>
    </w:p>
    <w:p w:rsidR="00AD061F" w:rsidRDefault="00AD061F" w:rsidP="00AD061F">
      <w:pPr>
        <w:pStyle w:val="PargrafodaLista"/>
        <w:spacing w:line="360" w:lineRule="auto"/>
        <w:ind w:left="0"/>
        <w:jc w:val="both"/>
        <w:rPr>
          <w:rFonts w:ascii="Times New Roman" w:hAnsi="Times New Roman" w:cs="Times New Roman"/>
        </w:rPr>
      </w:pPr>
    </w:p>
    <w:p w:rsidR="00AD061F" w:rsidRPr="000A45BB" w:rsidRDefault="00AD061F" w:rsidP="00AD061F">
      <w:pPr>
        <w:pStyle w:val="PargrafodaLista"/>
        <w:spacing w:line="360" w:lineRule="auto"/>
        <w:ind w:left="0"/>
        <w:jc w:val="both"/>
        <w:rPr>
          <w:rFonts w:ascii="Times New Roman" w:hAnsi="Times New Roman" w:cs="Times New Roman"/>
          <w:color w:val="FF0000"/>
        </w:rPr>
      </w:pPr>
    </w:p>
    <w:p w:rsidR="0011538D" w:rsidRPr="00AD061F" w:rsidRDefault="0011538D" w:rsidP="00AD061F">
      <w:pPr>
        <w:rPr>
          <w:szCs w:val="24"/>
        </w:rPr>
      </w:pPr>
    </w:p>
    <w:sectPr w:rsidR="0011538D" w:rsidRPr="00AD061F" w:rsidSect="005D74AA">
      <w:headerReference w:type="default" r:id="rId7"/>
      <w:footerReference w:type="default" r:id="rId8"/>
      <w:pgSz w:w="12240" w:h="15840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061F" w:rsidRDefault="00AD061F" w:rsidP="0011538D">
      <w:r>
        <w:separator/>
      </w:r>
    </w:p>
  </w:endnote>
  <w:endnote w:type="continuationSeparator" w:id="1">
    <w:p w:rsidR="00AD061F" w:rsidRDefault="00AD061F" w:rsidP="001153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61F" w:rsidRDefault="00AD061F" w:rsidP="00FB7125">
    <w:pPr>
      <w:pStyle w:val="Estyle0"/>
      <w:spacing w:after="0" w:line="240" w:lineRule="auto"/>
      <w:rPr>
        <w:rStyle w:val="eStyle"/>
        <w:color w:val="C00000"/>
      </w:rPr>
    </w:pPr>
  </w:p>
  <w:p w:rsidR="00AD061F" w:rsidRPr="0011538D" w:rsidRDefault="00AD061F" w:rsidP="00FB7125">
    <w:pPr>
      <w:pStyle w:val="Estyle0"/>
      <w:spacing w:after="0" w:line="240" w:lineRule="auto"/>
      <w:rPr>
        <w:color w:val="C00000"/>
      </w:rPr>
    </w:pPr>
    <w:r w:rsidRPr="0011538D">
      <w:rPr>
        <w:rStyle w:val="eStyle"/>
        <w:color w:val="C00000"/>
      </w:rPr>
      <w:t>Anais do Seminário de Pesquisa e Extensão do Curso de Direito – IX SEMPEX do Centro Universitário de Santa Fé do Sul – UNIFUNEC, 11 a 14 de novembro,Santa Fé do Sul (SP), v.1, n.1</w:t>
    </w:r>
    <w:r>
      <w:rPr>
        <w:rStyle w:val="eStyle"/>
        <w:color w:val="C00000"/>
      </w:rPr>
      <w:t>, 2019.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061F" w:rsidRDefault="00AD061F" w:rsidP="0011538D">
      <w:r>
        <w:separator/>
      </w:r>
    </w:p>
  </w:footnote>
  <w:footnote w:type="continuationSeparator" w:id="1">
    <w:p w:rsidR="00AD061F" w:rsidRDefault="00AD061F" w:rsidP="0011538D">
      <w:r>
        <w:continuationSeparator/>
      </w:r>
    </w:p>
  </w:footnote>
  <w:footnote w:id="2">
    <w:p w:rsidR="00AD061F" w:rsidRPr="00AD061F" w:rsidRDefault="00AD061F" w:rsidP="00AD061F">
      <w:pPr>
        <w:pStyle w:val="Textodenotaderodap"/>
        <w:rPr>
          <w:rFonts w:ascii="Times New Roman" w:hAnsi="Times New Roman" w:cs="Times New Roman"/>
          <w:sz w:val="18"/>
          <w:szCs w:val="18"/>
        </w:rPr>
      </w:pPr>
      <w:r w:rsidRPr="00AD061F">
        <w:rPr>
          <w:rStyle w:val="Refdenotaderodap"/>
          <w:rFonts w:ascii="Times New Roman" w:hAnsi="Times New Roman" w:cs="Times New Roman"/>
          <w:sz w:val="18"/>
          <w:szCs w:val="18"/>
        </w:rPr>
        <w:t>*</w:t>
      </w:r>
      <w:r w:rsidRPr="00AD061F">
        <w:rPr>
          <w:rFonts w:ascii="Times New Roman" w:hAnsi="Times New Roman" w:cs="Times New Roman"/>
          <w:sz w:val="18"/>
          <w:szCs w:val="18"/>
        </w:rPr>
        <w:t xml:space="preserve"> Graduanda em Direito pelo Centro Universitário de Santa Fé do Sul/SP – UNIFUNEC, le.mirely.porato@hotmail.com.</w:t>
      </w:r>
    </w:p>
  </w:footnote>
  <w:footnote w:id="3">
    <w:p w:rsidR="00AD061F" w:rsidRPr="00AD061F" w:rsidRDefault="00AD061F" w:rsidP="00AD061F">
      <w:pPr>
        <w:pStyle w:val="Textodenotaderodap"/>
        <w:rPr>
          <w:rFonts w:ascii="Times New Roman" w:hAnsi="Times New Roman" w:cs="Times New Roman"/>
          <w:sz w:val="18"/>
          <w:szCs w:val="18"/>
        </w:rPr>
      </w:pPr>
      <w:r w:rsidRPr="00AD061F">
        <w:rPr>
          <w:rStyle w:val="Refdenotaderodap"/>
          <w:rFonts w:ascii="Times New Roman" w:hAnsi="Times New Roman" w:cs="Times New Roman"/>
          <w:sz w:val="18"/>
          <w:szCs w:val="18"/>
        </w:rPr>
        <w:t>**</w:t>
      </w:r>
      <w:r w:rsidRPr="00AD061F">
        <w:rPr>
          <w:rFonts w:ascii="Times New Roman" w:hAnsi="Times New Roman" w:cs="Times New Roman"/>
          <w:sz w:val="18"/>
          <w:szCs w:val="18"/>
        </w:rPr>
        <w:t xml:space="preserve"> Mestre em Direito, Docente do Centro Universitário de Santa Fé do Sul, UNIFUNEC, leticiasanga@bol.com.br.</w:t>
      </w:r>
    </w:p>
    <w:p w:rsidR="00AD061F" w:rsidRDefault="00AD061F" w:rsidP="00AD061F">
      <w:pPr>
        <w:pStyle w:val="Textodenotaderodap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61F" w:rsidRDefault="00AD061F" w:rsidP="00D92343">
    <w:pPr>
      <w:pStyle w:val="Cabealho"/>
      <w:jc w:val="right"/>
    </w:pPr>
    <w:r w:rsidRPr="004B7C87"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-737236</wp:posOffset>
          </wp:positionH>
          <wp:positionV relativeFrom="paragraph">
            <wp:posOffset>-250190</wp:posOffset>
          </wp:positionV>
          <wp:extent cx="1406357" cy="759120"/>
          <wp:effectExtent l="0" t="0" r="3810" b="3175"/>
          <wp:wrapNone/>
          <wp:docPr id="2" name="Imagem 2" descr="C:\Users\amboliveira\Desktop\simbolo direit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mboliveira\Desktop\simbolo direit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2577" cy="7624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5105400</wp:posOffset>
          </wp:positionH>
          <wp:positionV relativeFrom="paragraph">
            <wp:posOffset>-295910</wp:posOffset>
          </wp:positionV>
          <wp:extent cx="1282700" cy="807085"/>
          <wp:effectExtent l="19050" t="0" r="0" b="0"/>
          <wp:wrapSquare wrapText="bothSides"/>
          <wp:docPr id="3" name="Imagem 0" descr="Timbrado Unifunec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 Unifunec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82700" cy="8070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11538D"/>
    <w:rsid w:val="00030962"/>
    <w:rsid w:val="0011538D"/>
    <w:rsid w:val="0020540A"/>
    <w:rsid w:val="00233FF4"/>
    <w:rsid w:val="00286DC1"/>
    <w:rsid w:val="00296AFD"/>
    <w:rsid w:val="003871FA"/>
    <w:rsid w:val="004B7C87"/>
    <w:rsid w:val="004E292D"/>
    <w:rsid w:val="0050424D"/>
    <w:rsid w:val="005610C4"/>
    <w:rsid w:val="005B7724"/>
    <w:rsid w:val="005D74AA"/>
    <w:rsid w:val="009E793C"/>
    <w:rsid w:val="00AD061F"/>
    <w:rsid w:val="00AE3DED"/>
    <w:rsid w:val="00BC6CFC"/>
    <w:rsid w:val="00CB6EAB"/>
    <w:rsid w:val="00D20EBD"/>
    <w:rsid w:val="00D92343"/>
    <w:rsid w:val="00E4576E"/>
    <w:rsid w:val="00E50916"/>
    <w:rsid w:val="00E52417"/>
    <w:rsid w:val="00E71265"/>
    <w:rsid w:val="00E93CE8"/>
    <w:rsid w:val="00FB17AC"/>
    <w:rsid w:val="00FB71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712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9"/>
    <w:qFormat/>
    <w:rsid w:val="00FB7125"/>
    <w:pPr>
      <w:ind w:left="255" w:right="265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1538D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n-US"/>
    </w:rPr>
  </w:style>
  <w:style w:type="character" w:customStyle="1" w:styleId="CabealhoChar">
    <w:name w:val="Cabeçalho Char"/>
    <w:basedOn w:val="Fontepargpadro"/>
    <w:link w:val="Cabealho"/>
    <w:uiPriority w:val="99"/>
    <w:rsid w:val="0011538D"/>
  </w:style>
  <w:style w:type="paragraph" w:styleId="Rodap">
    <w:name w:val="footer"/>
    <w:basedOn w:val="Normal"/>
    <w:link w:val="RodapChar"/>
    <w:uiPriority w:val="99"/>
    <w:unhideWhenUsed/>
    <w:rsid w:val="0011538D"/>
    <w:pPr>
      <w:tabs>
        <w:tab w:val="center" w:pos="4419"/>
        <w:tab w:val="right" w:pos="8838"/>
      </w:tabs>
    </w:pPr>
    <w:rPr>
      <w:lang w:val="en-US"/>
    </w:rPr>
  </w:style>
  <w:style w:type="character" w:customStyle="1" w:styleId="RodapChar">
    <w:name w:val="Rodapé Char"/>
    <w:basedOn w:val="Fontepargpadro"/>
    <w:link w:val="Rodap"/>
    <w:uiPriority w:val="99"/>
    <w:rsid w:val="0011538D"/>
  </w:style>
  <w:style w:type="character" w:customStyle="1" w:styleId="eStyle">
    <w:name w:val="eStyle"/>
    <w:rsid w:val="0011538D"/>
    <w:rPr>
      <w:rFonts w:ascii="Times New Roman" w:hAnsi="Times New Roman" w:cs="Times New Roman"/>
    </w:rPr>
  </w:style>
  <w:style w:type="paragraph" w:customStyle="1" w:styleId="Estyle0">
    <w:name w:val="Estyle"/>
    <w:rsid w:val="0011538D"/>
    <w:pPr>
      <w:spacing w:after="100" w:line="276" w:lineRule="auto"/>
      <w:jc w:val="center"/>
    </w:pPr>
    <w:rPr>
      <w:rFonts w:ascii="Arial" w:eastAsia="Arial" w:hAnsi="Arial" w:cs="Arial"/>
      <w:sz w:val="20"/>
      <w:szCs w:val="20"/>
      <w:lang w:val="pt-BR"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D74AA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  <w:lang w:val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D74AA"/>
    <w:rPr>
      <w:sz w:val="20"/>
      <w:szCs w:val="20"/>
      <w:lang w:val="pt-BR"/>
    </w:rPr>
  </w:style>
  <w:style w:type="character" w:styleId="Refdenotaderodap">
    <w:name w:val="footnote reference"/>
    <w:basedOn w:val="Fontepargpadro"/>
    <w:uiPriority w:val="99"/>
    <w:semiHidden/>
    <w:unhideWhenUsed/>
    <w:rsid w:val="005D74AA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FB7125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FB7125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FB7125"/>
    <w:rPr>
      <w:rFonts w:ascii="Times New Roman" w:eastAsia="Times New Roman" w:hAnsi="Times New Roman" w:cs="Times New Roman"/>
      <w:sz w:val="24"/>
      <w:szCs w:val="24"/>
      <w:lang w:val="pt-PT"/>
    </w:rPr>
  </w:style>
  <w:style w:type="paragraph" w:customStyle="1" w:styleId="Default">
    <w:name w:val="Default"/>
    <w:rsid w:val="005610C4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  <w:lang w:val="pt-BR"/>
    </w:rPr>
  </w:style>
  <w:style w:type="paragraph" w:styleId="NormalWeb">
    <w:name w:val="Normal (Web)"/>
    <w:basedOn w:val="Normal"/>
    <w:uiPriority w:val="99"/>
    <w:unhideWhenUsed/>
    <w:rsid w:val="005610C4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styleId="Ttulo">
    <w:name w:val="Title"/>
    <w:basedOn w:val="Normal"/>
    <w:link w:val="TtuloChar"/>
    <w:qFormat/>
    <w:rsid w:val="00AD061F"/>
    <w:pPr>
      <w:widowControl/>
      <w:autoSpaceDE/>
      <w:autoSpaceDN/>
      <w:spacing w:line="480" w:lineRule="auto"/>
      <w:jc w:val="center"/>
    </w:pPr>
    <w:rPr>
      <w:b/>
      <w:sz w:val="24"/>
      <w:szCs w:val="24"/>
      <w:lang w:val="pt-BR" w:eastAsia="pt-BR"/>
    </w:rPr>
  </w:style>
  <w:style w:type="character" w:customStyle="1" w:styleId="TtuloChar">
    <w:name w:val="Título Char"/>
    <w:basedOn w:val="Fontepargpadro"/>
    <w:link w:val="Ttulo"/>
    <w:rsid w:val="00AD061F"/>
    <w:rPr>
      <w:rFonts w:ascii="Times New Roman" w:eastAsia="Times New Roman" w:hAnsi="Times New Roman" w:cs="Times New Roman"/>
      <w:b/>
      <w:sz w:val="24"/>
      <w:szCs w:val="24"/>
      <w:lang w:val="pt-BR" w:eastAsia="pt-BR"/>
    </w:rPr>
  </w:style>
  <w:style w:type="paragraph" w:styleId="PargrafodaLista">
    <w:name w:val="List Paragraph"/>
    <w:basedOn w:val="Normal"/>
    <w:uiPriority w:val="34"/>
    <w:qFormat/>
    <w:rsid w:val="00AD061F"/>
    <w:pPr>
      <w:widowControl/>
      <w:autoSpaceDE/>
      <w:autoSpaceDN/>
      <w:ind w:left="720"/>
      <w:contextualSpacing/>
    </w:pPr>
    <w:rPr>
      <w:rFonts w:asciiTheme="minorHAnsi" w:eastAsiaTheme="minorEastAsia" w:hAnsiTheme="minorHAnsi" w:cstheme="minorBidi"/>
      <w:sz w:val="24"/>
      <w:szCs w:val="24"/>
      <w:lang w:val="pt-BR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DB3BFA-9260-4E7F-8721-C765A7198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Maria Batista de Oliveira</dc:creator>
  <cp:lastModifiedBy>balcaobib</cp:lastModifiedBy>
  <cp:revision>2</cp:revision>
  <cp:lastPrinted>2020-11-27T21:28:00Z</cp:lastPrinted>
  <dcterms:created xsi:type="dcterms:W3CDTF">2020-11-27T21:33:00Z</dcterms:created>
  <dcterms:modified xsi:type="dcterms:W3CDTF">2020-11-27T21:33:00Z</dcterms:modified>
</cp:coreProperties>
</file>